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sz w:val="20"/>
          <w:szCs w:val="20"/>
        </w:rPr>
      </w:pP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pStyle w:val="2"/>
        <w:bidi w:val="0"/>
        <w:jc w:val="center"/>
        <w:outlineLvl w:val="0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  <w:t>打印机驱动安装手册（影票、小票、票券）</w:t>
      </w:r>
    </w:p>
    <w:p>
      <w:pP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影票打印机（爱普生EPSON_TM88）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pict>
          <v:shape id="_x0000_s2050" o:spid="_x0000_s2050" o:spt="202" type="#_x0000_t202" style="position:absolute;left:0pt;margin-left:-1.65pt;margin-top:198.8pt;height:33.55pt;width:241.5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jc w:val="left"/>
                    <w:rPr>
                      <w:rFonts w:hint="default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影票打票机-爱普生TM-T86L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2489835" cy="2938145"/>
            <wp:effectExtent l="0" t="0" r="5715" b="14605"/>
            <wp:docPr id="16" name="图片 16" descr="epsont86打票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psont86打票机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2592070" cy="2943860"/>
            <wp:effectExtent l="0" t="0" r="17780" b="8890"/>
            <wp:docPr id="19" name="图片 19" descr="epsont86打票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psont86打票机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drawing>
          <wp:inline distT="0" distB="0" distL="114300" distR="114300">
            <wp:extent cx="2684780" cy="1922780"/>
            <wp:effectExtent l="0" t="0" r="1270" b="1270"/>
            <wp:docPr id="22" name="图片 22" descr="影票打印机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影票打印机v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92278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drawing>
          <wp:inline distT="0" distB="0" distL="114300" distR="114300">
            <wp:extent cx="2493645" cy="1903095"/>
            <wp:effectExtent l="0" t="0" r="1905" b="1905"/>
            <wp:docPr id="25" name="图片 25" descr="影票打印机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影票打印机v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pict>
          <v:shape id="_x0000_s2051" o:spid="_x0000_s2051" o:spt="202" type="#_x0000_t202" style="position:absolute;left:0pt;margin-left:2.4pt;margin-top:171.75pt;height:39pt;width:92.4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lang w:val="en-US" w:eastAsia="zh-CN"/>
                    </w:rPr>
                    <w:t>影票票纸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drawing>
          <wp:inline distT="0" distB="0" distL="114300" distR="114300">
            <wp:extent cx="2593975" cy="2593975"/>
            <wp:effectExtent l="0" t="0" r="15875" b="15875"/>
            <wp:docPr id="28" name="图片 28" descr="票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票纸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drawing>
          <wp:inline distT="0" distB="0" distL="114300" distR="114300">
            <wp:extent cx="2632075" cy="2632075"/>
            <wp:effectExtent l="0" t="0" r="15875" b="15875"/>
            <wp:docPr id="34" name="图片 34" descr="票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票纸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  <w:lang w:eastAsia="zh-CN"/>
        </w:rPr>
      </w:pPr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驱动下载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爱普生EPSON_TM88驱动下载地址：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instrText xml:space="preserve"> HYPERLINK "http://58.62.144.229:9090/tmp/printers_driver/ATM_301gSC_for_win7.rar" </w:instrTex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separate"/>
      </w:r>
      <w:r>
        <w:rPr>
          <w:rStyle w:val="10"/>
          <w:rFonts w:hint="eastAsia" w:ascii="微软雅黑" w:hAnsi="微软雅黑" w:eastAsia="微软雅黑" w:cs="微软雅黑"/>
          <w:sz w:val="20"/>
          <w:szCs w:val="20"/>
          <w:lang w:val="en-US" w:eastAsia="zh-CN"/>
        </w:rPr>
        <w:t>http://58.62.144.229:9090/tmp/printers_driver/ATM_301gSC_for_win7.rar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驱动安装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双击安装驱动包</w:t>
      </w:r>
    </w:p>
    <w:p>
      <w:pPr>
        <w:widowControl w:val="0"/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74310" cy="3752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如果系统以往安装过对应驱动，提示如下图，选择覆盖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00650" cy="4552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默认下一步：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74310" cy="37814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默认选择XP 下一步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4257675" cy="29908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选择</w:t>
      </w:r>
      <w:r>
        <w:rPr>
          <w:rFonts w:hint="eastAsia" w:ascii="微软雅黑" w:hAnsi="微软雅黑" w:eastAsia="微软雅黑" w:cs="微软雅黑"/>
          <w:sz w:val="20"/>
          <w:szCs w:val="20"/>
        </w:rPr>
        <w:t>EPSON TM_T88III Receipt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完成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4333875" cy="3048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安装完成后，提示重启电脑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4572000" cy="1905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outlineLvl w:val="1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驱动接口配置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重启过电脑后，控制面板-找到新安装好的打印机驱动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3438525" cy="3048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端口页面设置-打印机对应的端口，以及勾选掉“启用双向支持”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4486275" cy="53530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查询确认打印机对应电脑的实际接口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74310" cy="283146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测试打印：常规页面-测试打印，测试正常打印为正常。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4705350" cy="67151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小票打印机(芯烨POS58)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drawing>
          <wp:inline distT="0" distB="0" distL="114300" distR="114300">
            <wp:extent cx="2609215" cy="2609215"/>
            <wp:effectExtent l="0" t="0" r="635" b="635"/>
            <wp:docPr id="35" name="图片 35" descr="小票打印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小票打印机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drawing>
          <wp:inline distT="0" distB="0" distL="114300" distR="114300">
            <wp:extent cx="2438400" cy="2593340"/>
            <wp:effectExtent l="0" t="0" r="0" b="16510"/>
            <wp:docPr id="36" name="图片 36" descr="小票打印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小票打印机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bidi w:val="0"/>
        <w:outlineLvl w:val="1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驱动下载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ab/>
      </w:r>
    </w:p>
    <w:p>
      <w:pPr>
        <w:numPr>
          <w:ilvl w:val="0"/>
          <w:numId w:val="6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POS58驱动下载：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http://58.62.144.229:9090/tmp/printers_driver/windows.POS58.exe</w:t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pStyle w:val="4"/>
        <w:numPr>
          <w:ilvl w:val="0"/>
          <w:numId w:val="5"/>
        </w:numPr>
        <w:bidi w:val="0"/>
        <w:outlineLvl w:val="1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驱动安装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双击安装安装包，启动安装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3040" cy="3695700"/>
            <wp:effectExtent l="0" t="0" r="381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默认下一步，直至完成安装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1135" cy="3705860"/>
            <wp:effectExtent l="0" t="0" r="5715" b="889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74310" cy="3749040"/>
            <wp:effectExtent l="0" t="0" r="254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根据实际型号选择不同的票纸大小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74310" cy="5180965"/>
            <wp:effectExtent l="0" t="0" r="2540" b="63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5"/>
        </w:numPr>
        <w:bidi w:val="0"/>
        <w:outlineLvl w:val="1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  <w:t>驱动接口配置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控制面板，找到已安装好的驱动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74310" cy="25279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右键属性，端口页面配置打印机具体的接口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4391025" cy="5514975"/>
            <wp:effectExtent l="0" t="0" r="9525" b="952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如果钱箱是直接插在打印机上的，直接按下图方式选择打开方式  并确定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4581525" cy="54483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7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测试打印页面，正常打印即可完成。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>票券打印机(TEC B-SX5-CN)</w:t>
      </w:r>
    </w:p>
    <w:p>
      <w:pPr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  <w:drawing>
          <wp:inline distT="0" distB="0" distL="114300" distR="114300">
            <wp:extent cx="2313305" cy="1773555"/>
            <wp:effectExtent l="0" t="0" r="10795" b="17145"/>
            <wp:docPr id="37" name="图片 37" descr="票券打印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票券打印机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2925445" cy="1779905"/>
            <wp:effectExtent l="0" t="0" r="8255" b="1079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</w:pPr>
    </w:p>
    <w:p>
      <w:pPr>
        <w:numPr>
          <w:ilvl w:val="0"/>
          <w:numId w:val="8"/>
        </w:numPr>
        <w:outlineLvl w:val="1"/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  <w:t>驱动安装</w:t>
      </w:r>
    </w:p>
    <w:p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依据影院提供驱动默认安装完成</w:t>
      </w:r>
    </w:p>
    <w:p>
      <w:pPr>
        <w:numPr>
          <w:ilvl w:val="0"/>
          <w:numId w:val="8"/>
        </w:numPr>
        <w:outlineLvl w:val="1"/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  <w:t>驱动接口配置</w:t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60X50mm的标签纸</w:t>
      </w:r>
      <w:r>
        <w:rPr>
          <w:rFonts w:hint="eastAsia" w:ascii="微软雅黑" w:hAnsi="微软雅黑" w:eastAsia="微软雅黑" w:cs="微软雅黑"/>
          <w:sz w:val="20"/>
          <w:szCs w:val="20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打印如下图：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2186305" cy="1812290"/>
            <wp:effectExtent l="0" t="0" r="4445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87065" cy="18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2073910" cy="226568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74746" cy="226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打印机设置：在电脑控制面板打印机首选项中，设置纸张大小为60MMX50MM，衬底宽度全部修改为0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4504690" cy="290957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0702" cy="29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在打印机卷TAB页面，设置为有间距的标签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3983355" cy="4011930"/>
            <wp:effectExtent l="0" t="0" r="17145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83937" cy="401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打印机位置偏移量调节，根据实际打印效果，可以调整水平偏移和垂直偏移量，一般可以不调整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4629150" cy="4610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打印出来的条码，如果太大或者把条码下面的文字盖住了，那么就要修改客户端的配置文件来调整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2518410" cy="2035175"/>
            <wp:effectExtent l="0" t="0" r="152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2478" cy="203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2085975" cy="13239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配置文件目录（默认安装目录）：C:\Program Files (x86)\TClient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3771900" cy="16573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0" w:leftChars="0" w:hanging="420" w:firstLine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  <w:t>修改条码大小和高度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 w:val="0"/>
          <w:bCs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4166235" cy="4411345"/>
            <wp:effectExtent l="0" t="0" r="571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68427" cy="44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w:pict>
        <v:shape id="_x0000_s3075" o:spid="_x0000_s3075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6"/>
                  <w:rPr>
                    <w:rFonts w:hint="eastAsia" w:ascii="微软雅黑" w:hAnsi="微软雅黑" w:eastAsia="微软雅黑" w:cs="微软雅黑"/>
                    <w:sz w:val="16"/>
                    <w:szCs w:val="16"/>
                    <w:lang w:eastAsia="zh-CN"/>
                  </w:rPr>
                </w:pPr>
                <w:r>
                  <w:rPr>
                    <w:rFonts w:hint="eastAsia" w:ascii="微软雅黑" w:hAnsi="微软雅黑" w:eastAsia="微软雅黑" w:cs="微软雅黑"/>
                    <w:sz w:val="16"/>
                    <w:szCs w:val="16"/>
                    <w:lang w:eastAsia="zh-CN"/>
                  </w:rPr>
                  <w:fldChar w:fldCharType="begin"/>
                </w:r>
                <w:r>
                  <w:rPr>
                    <w:rFonts w:hint="eastAsia" w:ascii="微软雅黑" w:hAnsi="微软雅黑" w:eastAsia="微软雅黑" w:cs="微软雅黑"/>
                    <w:sz w:val="16"/>
                    <w:szCs w:val="16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微软雅黑" w:hAnsi="微软雅黑" w:eastAsia="微软雅黑" w:cs="微软雅黑"/>
                    <w:sz w:val="16"/>
                    <w:szCs w:val="16"/>
                    <w:lang w:eastAsia="zh-CN"/>
                  </w:rPr>
                  <w:fldChar w:fldCharType="separate"/>
                </w:r>
                <w:r>
                  <w:rPr>
                    <w:rFonts w:hint="eastAsia" w:ascii="微软雅黑" w:hAnsi="微软雅黑" w:eastAsia="微软雅黑" w:cs="微软雅黑"/>
                    <w:sz w:val="16"/>
                    <w:szCs w:val="16"/>
                    <w:lang w:eastAsia="zh-CN"/>
                  </w:rPr>
                  <w:t>1</w:t>
                </w:r>
                <w:r>
                  <w:rPr>
                    <w:rFonts w:hint="eastAsia" w:ascii="微软雅黑" w:hAnsi="微软雅黑" w:eastAsia="微软雅黑" w:cs="微软雅黑"/>
                    <w:sz w:val="16"/>
                    <w:szCs w:val="16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hint="eastAsia" w:ascii="微软雅黑" w:hAnsi="微软雅黑" w:eastAsia="微软雅黑" w:cs="微软雅黑"/>
        <w:sz w:val="16"/>
        <w:szCs w:val="16"/>
        <w:lang w:val="en-US" w:eastAsia="zh-CN"/>
      </w:rPr>
    </w:pPr>
    <w:r>
      <w:rPr>
        <w:sz w:val="18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44100" cy="1409065"/>
          <wp:effectExtent l="0" t="3157220" r="0" b="3221355"/>
          <wp:wrapNone/>
          <wp:docPr id="39" name="WordPictureWatermark262828" descr="新辰星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WordPictureWatermark262828" descr="新辰星水印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9944100" cy="140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6"/>
        <w:szCs w:val="16"/>
        <w:lang w:eastAsia="zh-CN"/>
      </w:rPr>
      <w:drawing>
        <wp:inline distT="0" distB="0" distL="114300" distR="114300">
          <wp:extent cx="952500" cy="266700"/>
          <wp:effectExtent l="0" t="0" r="0" b="0"/>
          <wp:docPr id="2" name="图片 2" descr="oristar辰星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oristar辰星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sz w:val="16"/>
        <w:szCs w:val="16"/>
        <w:lang w:val="en-US" w:eastAsia="zh-CN"/>
      </w:rPr>
      <w:t xml:space="preserve">                                                        打印机驱动安装手册-20220325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F69F4"/>
    <w:multiLevelType w:val="singleLevel"/>
    <w:tmpl w:val="8D8F69F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2B9117D"/>
    <w:multiLevelType w:val="singleLevel"/>
    <w:tmpl w:val="92B9117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972383C3"/>
    <w:multiLevelType w:val="singleLevel"/>
    <w:tmpl w:val="972383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29AA723"/>
    <w:multiLevelType w:val="singleLevel"/>
    <w:tmpl w:val="A29AA72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CA76FFA5"/>
    <w:multiLevelType w:val="singleLevel"/>
    <w:tmpl w:val="CA76FFA5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D095C7DA"/>
    <w:multiLevelType w:val="singleLevel"/>
    <w:tmpl w:val="D095C7D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0FB50742"/>
    <w:multiLevelType w:val="singleLevel"/>
    <w:tmpl w:val="0FB5074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47FEF9A0"/>
    <w:multiLevelType w:val="singleLevel"/>
    <w:tmpl w:val="47FEF9A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7ECECB91"/>
    <w:multiLevelType w:val="singleLevel"/>
    <w:tmpl w:val="7ECECB9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87671"/>
    <w:rsid w:val="00042A48"/>
    <w:rsid w:val="000A3E07"/>
    <w:rsid w:val="001D22D2"/>
    <w:rsid w:val="00236052"/>
    <w:rsid w:val="002D435F"/>
    <w:rsid w:val="003111D2"/>
    <w:rsid w:val="00402BC3"/>
    <w:rsid w:val="004334EA"/>
    <w:rsid w:val="004E7755"/>
    <w:rsid w:val="00530605"/>
    <w:rsid w:val="00570EE4"/>
    <w:rsid w:val="0069044F"/>
    <w:rsid w:val="00C57949"/>
    <w:rsid w:val="00CA51A8"/>
    <w:rsid w:val="00D218F4"/>
    <w:rsid w:val="00D87671"/>
    <w:rsid w:val="00E85970"/>
    <w:rsid w:val="01054795"/>
    <w:rsid w:val="033D6ACC"/>
    <w:rsid w:val="050343A6"/>
    <w:rsid w:val="0597297F"/>
    <w:rsid w:val="05A36423"/>
    <w:rsid w:val="05AE0C09"/>
    <w:rsid w:val="06293690"/>
    <w:rsid w:val="06A60120"/>
    <w:rsid w:val="07C641F9"/>
    <w:rsid w:val="08360293"/>
    <w:rsid w:val="08417AFE"/>
    <w:rsid w:val="084A6E7D"/>
    <w:rsid w:val="08EF3C3E"/>
    <w:rsid w:val="09CA58F9"/>
    <w:rsid w:val="09F048AE"/>
    <w:rsid w:val="0BF068CB"/>
    <w:rsid w:val="0D325F9A"/>
    <w:rsid w:val="11B604BB"/>
    <w:rsid w:val="12C12CBC"/>
    <w:rsid w:val="12DB0D0F"/>
    <w:rsid w:val="12F24D18"/>
    <w:rsid w:val="13830A4E"/>
    <w:rsid w:val="14D864D8"/>
    <w:rsid w:val="1597613E"/>
    <w:rsid w:val="15F95190"/>
    <w:rsid w:val="19326B55"/>
    <w:rsid w:val="19E1584C"/>
    <w:rsid w:val="1BE83945"/>
    <w:rsid w:val="1C2F2B04"/>
    <w:rsid w:val="1C95318D"/>
    <w:rsid w:val="1D3C0621"/>
    <w:rsid w:val="1DA73888"/>
    <w:rsid w:val="1DFD7A73"/>
    <w:rsid w:val="20AA4D1E"/>
    <w:rsid w:val="216970DA"/>
    <w:rsid w:val="222A6A30"/>
    <w:rsid w:val="224F2E82"/>
    <w:rsid w:val="246709CA"/>
    <w:rsid w:val="24C70585"/>
    <w:rsid w:val="253A2669"/>
    <w:rsid w:val="267750D5"/>
    <w:rsid w:val="2A690740"/>
    <w:rsid w:val="2B3540CE"/>
    <w:rsid w:val="2BE64921"/>
    <w:rsid w:val="2C981C16"/>
    <w:rsid w:val="2CCE5DDC"/>
    <w:rsid w:val="2D7D3A77"/>
    <w:rsid w:val="2D8578CF"/>
    <w:rsid w:val="2FCB196A"/>
    <w:rsid w:val="2FD02E91"/>
    <w:rsid w:val="31077C99"/>
    <w:rsid w:val="31FE3471"/>
    <w:rsid w:val="33A379A4"/>
    <w:rsid w:val="36E42AE8"/>
    <w:rsid w:val="3750485A"/>
    <w:rsid w:val="387C66B4"/>
    <w:rsid w:val="3F583A44"/>
    <w:rsid w:val="410222FD"/>
    <w:rsid w:val="415701EF"/>
    <w:rsid w:val="41692A77"/>
    <w:rsid w:val="423B7D9C"/>
    <w:rsid w:val="42523A2E"/>
    <w:rsid w:val="42BC7571"/>
    <w:rsid w:val="42F244D8"/>
    <w:rsid w:val="43A245B1"/>
    <w:rsid w:val="44FE767C"/>
    <w:rsid w:val="45EA19F3"/>
    <w:rsid w:val="46007F7A"/>
    <w:rsid w:val="469A426E"/>
    <w:rsid w:val="4A387A35"/>
    <w:rsid w:val="4BA8172D"/>
    <w:rsid w:val="4C317B77"/>
    <w:rsid w:val="4C522B65"/>
    <w:rsid w:val="4D952F48"/>
    <w:rsid w:val="4DF0279A"/>
    <w:rsid w:val="4E241ACE"/>
    <w:rsid w:val="4F086D7C"/>
    <w:rsid w:val="4F1066FC"/>
    <w:rsid w:val="4F4616AB"/>
    <w:rsid w:val="506B0377"/>
    <w:rsid w:val="50C84435"/>
    <w:rsid w:val="521440CE"/>
    <w:rsid w:val="52C43151"/>
    <w:rsid w:val="54CF23FA"/>
    <w:rsid w:val="556E7724"/>
    <w:rsid w:val="56C26A0F"/>
    <w:rsid w:val="591F6C10"/>
    <w:rsid w:val="592F78D8"/>
    <w:rsid w:val="5A177B6C"/>
    <w:rsid w:val="5A45699F"/>
    <w:rsid w:val="5AB229C4"/>
    <w:rsid w:val="5BB90AF6"/>
    <w:rsid w:val="5BD23DDD"/>
    <w:rsid w:val="5C702FE4"/>
    <w:rsid w:val="5D4E5968"/>
    <w:rsid w:val="5D6C5D64"/>
    <w:rsid w:val="5DF80C43"/>
    <w:rsid w:val="6066682C"/>
    <w:rsid w:val="61E163F5"/>
    <w:rsid w:val="627C2A43"/>
    <w:rsid w:val="62AF1691"/>
    <w:rsid w:val="63D92F60"/>
    <w:rsid w:val="644A7856"/>
    <w:rsid w:val="649D757C"/>
    <w:rsid w:val="653546E6"/>
    <w:rsid w:val="66B9446F"/>
    <w:rsid w:val="6AF32C74"/>
    <w:rsid w:val="6E2151E7"/>
    <w:rsid w:val="6F345E33"/>
    <w:rsid w:val="6FE27446"/>
    <w:rsid w:val="708F1974"/>
    <w:rsid w:val="70E67644"/>
    <w:rsid w:val="72EF3A1F"/>
    <w:rsid w:val="7559004B"/>
    <w:rsid w:val="7B0A0B42"/>
    <w:rsid w:val="7D6871C3"/>
    <w:rsid w:val="7DF15F29"/>
    <w:rsid w:val="7FBE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Char"/>
    <w:basedOn w:val="9"/>
    <w:link w:val="7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6"/>
    <w:semiHidden/>
    <w:uiPriority w:val="99"/>
    <w:rPr>
      <w:sz w:val="18"/>
      <w:szCs w:val="18"/>
    </w:rPr>
  </w:style>
  <w:style w:type="character" w:customStyle="1" w:styleId="13">
    <w:name w:val="批注框文本 Char"/>
    <w:basedOn w:val="9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footer" Target="footer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 textRotate="1"/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19</Pages>
  <Words>577</Words>
  <Characters>805</Characters>
  <Lines>4</Lines>
  <Paragraphs>1</Paragraphs>
  <TotalTime>0</TotalTime>
  <ScaleCrop>false</ScaleCrop>
  <LinksUpToDate>false</LinksUpToDate>
  <CharactersWithSpaces>814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2020-10-13T06:28:00Z</dcterms:created>
  <dc:creator>lpv</dc:creator>
  <cp:lastModifiedBy>似水年华</cp:lastModifiedBy>
  <dcterms:modified xsi:type="dcterms:W3CDTF">2022-03-27T09:23:34Z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330285248E6F41F59E8950C66DB6F737</vt:lpwstr>
  </property>
</Properties>
</file>